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5D" w:rsidRDefault="005B705D" w:rsidP="005B705D">
      <w:pPr>
        <w:spacing w:after="0" w:line="240" w:lineRule="auto"/>
        <w:ind w:left="-851" w:right="-426" w:firstLine="426"/>
        <w:jc w:val="center"/>
        <w:rPr>
          <w:color w:val="FF0000"/>
          <w:sz w:val="96"/>
          <w:szCs w:val="96"/>
        </w:rPr>
      </w:pPr>
      <w:r w:rsidRPr="00FE3A02">
        <w:rPr>
          <w:rFonts w:ascii="Calibri" w:eastAsia="Calibri" w:hAnsi="Calibri" w:cs="Times New Roman"/>
          <w:b/>
          <w:color w:val="FF0000"/>
          <w:sz w:val="96"/>
          <w:szCs w:val="96"/>
        </w:rPr>
        <w:t>План работы кружка</w:t>
      </w:r>
    </w:p>
    <w:p w:rsidR="005B705D" w:rsidRDefault="005B705D" w:rsidP="005B705D">
      <w:pPr>
        <w:spacing w:after="0" w:line="240" w:lineRule="auto"/>
        <w:ind w:left="-851" w:right="-426" w:firstLine="426"/>
        <w:jc w:val="center"/>
        <w:rPr>
          <w:b/>
          <w:i/>
          <w:color w:val="548DD4"/>
          <w:sz w:val="96"/>
          <w:szCs w:val="96"/>
        </w:rPr>
      </w:pPr>
    </w:p>
    <w:p w:rsidR="005B705D" w:rsidRPr="00FE3A02" w:rsidRDefault="005B705D" w:rsidP="005B705D">
      <w:pPr>
        <w:rPr>
          <w:rFonts w:ascii="Calibri" w:eastAsia="Calibri" w:hAnsi="Calibri" w:cs="Times New Roman"/>
          <w:i/>
          <w:color w:val="FF0000"/>
          <w:sz w:val="144"/>
          <w:szCs w:val="144"/>
        </w:rPr>
      </w:pPr>
      <w:r>
        <w:rPr>
          <w:b/>
          <w:i/>
          <w:color w:val="548DD4"/>
          <w:sz w:val="96"/>
          <w:szCs w:val="96"/>
        </w:rPr>
        <w:t xml:space="preserve">         «Уникум»</w:t>
      </w: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на 2020-2021</w:t>
      </w:r>
      <w:r w:rsidRPr="00FE3A02">
        <w:rPr>
          <w:rFonts w:ascii="Calibri" w:eastAsia="Calibri" w:hAnsi="Calibri" w:cs="Times New Roman"/>
          <w:color w:val="FF0000"/>
          <w:sz w:val="72"/>
          <w:szCs w:val="72"/>
        </w:rPr>
        <w:t xml:space="preserve"> учебный год</w:t>
      </w: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Возраст детей: 5</w:t>
      </w: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лет</w:t>
      </w: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Начало и завершение работы кружка:</w:t>
      </w: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 ноября 2020г.- 30 апреля 2021</w:t>
      </w: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г.</w:t>
      </w: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Руководитель кружка: воспитатель </w:t>
      </w:r>
      <w:proofErr w:type="spellStart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>Телицына</w:t>
      </w:r>
      <w:proofErr w:type="spellEnd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О.А.</w:t>
      </w: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                                                                  </w:t>
      </w: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705D" w:rsidRPr="00EA6F0B" w:rsidRDefault="005B705D" w:rsidP="005B705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F0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Содержание</w:t>
      </w:r>
    </w:p>
    <w:p w:rsidR="005B705D" w:rsidRPr="0011242A" w:rsidRDefault="005B705D" w:rsidP="005B705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05D" w:rsidRPr="0011242A" w:rsidRDefault="005B705D" w:rsidP="005B705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Пояснительная записка</w:t>
      </w:r>
    </w:p>
    <w:p w:rsidR="005B705D" w:rsidRDefault="005B705D" w:rsidP="005B705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1242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Списочный состав детей</w:t>
      </w:r>
    </w:p>
    <w:p w:rsidR="005B705D" w:rsidRPr="0011242A" w:rsidRDefault="005B705D" w:rsidP="005B705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242A">
        <w:rPr>
          <w:rFonts w:ascii="Times New Roman" w:hAnsi="Times New Roman" w:cs="Times New Roman"/>
          <w:b w:val="0"/>
          <w:sz w:val="28"/>
          <w:szCs w:val="28"/>
        </w:rPr>
        <w:t>Учебно-тематическое планирование</w:t>
      </w:r>
    </w:p>
    <w:p w:rsidR="005B705D" w:rsidRPr="0011242A" w:rsidRDefault="005B705D" w:rsidP="005B705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Список литературы</w:t>
      </w:r>
    </w:p>
    <w:p w:rsidR="005B705D" w:rsidRDefault="005B705D" w:rsidP="005B705D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5B705D" w:rsidRPr="00FE3A02" w:rsidRDefault="005B705D" w:rsidP="005B705D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05D" w:rsidRDefault="005B705D" w:rsidP="005B705D">
      <w:pPr>
        <w:rPr>
          <w:rFonts w:ascii="Times New Roman" w:hAnsi="Times New Roman" w:cs="Times New Roman"/>
          <w:b/>
          <w:sz w:val="28"/>
          <w:szCs w:val="28"/>
        </w:rPr>
      </w:pPr>
    </w:p>
    <w:p w:rsidR="005B705D" w:rsidRDefault="005B705D" w:rsidP="005B705D">
      <w:pPr>
        <w:rPr>
          <w:rFonts w:ascii="Times New Roman" w:hAnsi="Times New Roman" w:cs="Times New Roman"/>
          <w:b/>
          <w:sz w:val="28"/>
          <w:szCs w:val="28"/>
        </w:rPr>
      </w:pPr>
    </w:p>
    <w:p w:rsidR="005B705D" w:rsidRPr="00E77671" w:rsidRDefault="005B705D" w:rsidP="005B7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E776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705D" w:rsidRPr="002849AE" w:rsidRDefault="005B705D" w:rsidP="005B70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proofErr w:type="gramStart"/>
      <w:r w:rsidRPr="00E35138">
        <w:rPr>
          <w:rStyle w:val="c5"/>
          <w:b/>
          <w:bCs/>
          <w:color w:val="000000"/>
          <w:sz w:val="28"/>
          <w:szCs w:val="28"/>
        </w:rPr>
        <w:t> </w:t>
      </w:r>
      <w:r w:rsidRPr="00E3513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последние годы значительно  возросли требования родителей к развитию детей дошкольного возраста. От того, насколько удачно заложен в дошкольном 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</w:t>
      </w:r>
    </w:p>
    <w:p w:rsidR="005B705D" w:rsidRPr="00412C38" w:rsidRDefault="005B705D" w:rsidP="005B70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В «Концепции дошкольного воспитания» утверждены такие важные принципы, как:</w:t>
      </w:r>
    </w:p>
    <w:p w:rsidR="005B705D" w:rsidRPr="00412C38" w:rsidRDefault="005B705D" w:rsidP="005B7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интеллектуальное развитие;</w:t>
      </w:r>
    </w:p>
    <w:p w:rsidR="005B705D" w:rsidRPr="00412C38" w:rsidRDefault="005B705D" w:rsidP="005B7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создание условий для развития личности ребёнка, его творческих способностей.</w:t>
      </w:r>
    </w:p>
    <w:p w:rsidR="005B705D" w:rsidRPr="00412C38" w:rsidRDefault="005B705D" w:rsidP="005B705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Современные дети  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 обучения к наиболее  перспективному  - развивающему обучению.</w:t>
      </w:r>
    </w:p>
    <w:p w:rsidR="005B705D" w:rsidRPr="00412C38" w:rsidRDefault="005B705D" w:rsidP="005B705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Обучение дошкольников будет осуществляться в соответствии с программой дополнительных платных услуг и создаст условия для развития у детей активности, самостоятельности, творческого мышления,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креативности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, высокого интеллекта. Это в свою очередь позволит детям быть более уверенными в себе, успешней  учиться, лучше ориентироваться в социуме.</w:t>
      </w:r>
    </w:p>
    <w:p w:rsidR="005B705D" w:rsidRPr="00412C38" w:rsidRDefault="005B705D" w:rsidP="005B705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года в работе с детьми будут использоваться современные развивающие игры В.В.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Воскобовича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 и игры - головоломки, направленные на развитие логики  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 </w:t>
      </w:r>
    </w:p>
    <w:p w:rsidR="005B705D" w:rsidRPr="00412C38" w:rsidRDefault="005B705D" w:rsidP="005B70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Pr="00412C38" w:rsidRDefault="005B705D" w:rsidP="005B70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05D" w:rsidRDefault="005B705D" w:rsidP="005B705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6F0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кружка является </w:t>
      </w: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развитие логического мышления и математических способностей, как основы интеллектуального развития дошкольников.</w:t>
      </w:r>
    </w:p>
    <w:p w:rsidR="005B705D" w:rsidRDefault="005B705D" w:rsidP="005B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5D" w:rsidRPr="00412C38" w:rsidRDefault="005B705D" w:rsidP="005B70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Задачи кружка</w:t>
      </w:r>
      <w:r w:rsidRPr="00EA6F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Обучение  пониманию и  решению логических задач.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Развитие процессов внимания, памяти, воображения, мышления.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Формирование таких умений, как абстрагирование, анализ, синтез, сравнение, классификация, обобщение, кодирование и декодирование.  </w:t>
      </w:r>
      <w:proofErr w:type="gramEnd"/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Развитие математических представлений о геометрических фигурах и их свойствах, количестве и счете, пространственной ориентировке.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Развитие мелкой моторики пальцев и рук, координации действий «глаз – рука».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Формирование умения понимать, прослеживать причинно-следственные связи, выстраивать простейшие умозаключения на их основе.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Развитие детской художественно – речевой деятельности, навыков речевого общения.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Развитие у детей навыка самоконтроля, самооценки, самостоятельности, инициативности, стремления к самоорганизации  в игровой и творческой видах деятельности.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Формирование элементов коммуникативной культуры: умения слушать друг друга, договариваться между собой в процессе решения различных задач, умения работать в парах.</w:t>
      </w:r>
    </w:p>
    <w:p w:rsidR="005B705D" w:rsidRPr="00412C38" w:rsidRDefault="005B705D" w:rsidP="005B7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Формирование устойчивого интереса у детей и родителей  к развивающим играм.</w:t>
      </w:r>
    </w:p>
    <w:p w:rsidR="005B705D" w:rsidRDefault="005B705D" w:rsidP="005B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D" w:rsidRDefault="005B705D" w:rsidP="005B705D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B705D" w:rsidRDefault="005B705D" w:rsidP="005B705D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B705D" w:rsidRDefault="005B705D" w:rsidP="005B705D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B705D" w:rsidRDefault="005B705D" w:rsidP="005B705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B705D" w:rsidRDefault="005B705D" w:rsidP="005B705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B705D" w:rsidRDefault="005B705D" w:rsidP="005B705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B705D" w:rsidRDefault="005B705D" w:rsidP="005B7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705D" w:rsidRDefault="005B705D" w:rsidP="005B70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77671">
        <w:rPr>
          <w:rFonts w:asciiTheme="majorHAnsi" w:hAnsiTheme="majorHAnsi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320"/>
        <w:gridCol w:w="3482"/>
        <w:gridCol w:w="4685"/>
      </w:tblGrid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используемые игры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0B6813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 w:rsidRPr="00412C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705D" w:rsidRPr="00412C38" w:rsidRDefault="005B705D" w:rsidP="000C64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умение  анализировать геометрические фигуры, соотносить целое и часть;</w:t>
            </w:r>
          </w:p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2.развивать внимание, память, мышление, воображение, творческие способности детей.</w:t>
            </w: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0B6813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умение  анализировать геометрические фигуры, соотносить целое и часть;</w:t>
            </w:r>
          </w:p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2.развивать внимание, память, мышление, воображение, творческие способности детей.</w:t>
            </w: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</w:t>
            </w:r>
            <w:proofErr w:type="spell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порядковый счет в пределах 5.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зрительное внимание, фонематическое восприятие. </w:t>
            </w: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 Воспитывать усидчивость.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spellStart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412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Закреплять умение определять верхние левый и правый углы.</w:t>
            </w:r>
          </w:p>
          <w:p w:rsidR="005B705D" w:rsidRPr="00712709" w:rsidRDefault="005B705D" w:rsidP="000C64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творческое воображение, пространственное мышление.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127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интерес  к развивающим играм.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Default="005B705D" w:rsidP="000C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Default="005B705D" w:rsidP="000C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Шнур – затейник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вышивать» узор.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Default="005B705D" w:rsidP="000C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Default="005B705D" w:rsidP="000C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Шнур – затейник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1.Закренить название геометрических фигур круг, квадрат, треугольник.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координацию рук и глаза.</w:t>
            </w: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1. Способствовать освоению приемов конструирования фигур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схемам « Семафор», « Мышка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« Красный квадрат»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воображение, зрительную память.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самостоятельность, активность.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412C38" w:rsidRDefault="005B705D" w:rsidP="000C64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«Чудо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Развитие конструктивных способностей детей.</w:t>
            </w:r>
          </w:p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 анализировать геометрические фигуры, соотносить целое и часть;</w:t>
            </w:r>
          </w:p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3.Развивать внимание, память, мышление, воображение, творческие способности детей.</w:t>
            </w:r>
          </w:p>
          <w:p w:rsidR="005B705D" w:rsidRPr="00712709" w:rsidRDefault="005B705D" w:rsidP="000C6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412C38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>. «Прозрачный квадрат»</w:t>
            </w:r>
          </w:p>
          <w:p w:rsidR="005B705D" w:rsidRPr="00412C38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представление о классификации геометрических фигур по основным свойствам. 2.Развивать умение понимать алгоритм конструирования различных фигур из одних и тех же частей, видеть образное значение составленной фигур</w:t>
            </w:r>
            <w:proofErr w:type="gramStart"/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свечка, голова)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05D" w:rsidRPr="00712709" w:rsidRDefault="005B705D" w:rsidP="000C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 3.Воспитывать волю, умение преодолевать трудности.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705D" w:rsidRPr="00412C38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Обогащать представление о геометрических фигурах, их основных признаках.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.«Двухцветный квадрат </w:t>
            </w:r>
            <w:proofErr w:type="spellStart"/>
            <w:r w:rsidRPr="00412C38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412C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705D" w:rsidRPr="00412C38" w:rsidRDefault="005B705D" w:rsidP="000C64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плоскостные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фигуры  (мышку,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башмачок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5B705D" w:rsidRPr="00712709" w:rsidRDefault="005B705D" w:rsidP="000C64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речь, пространственное и логическое мышление. </w:t>
            </w:r>
          </w:p>
          <w:p w:rsidR="005B705D" w:rsidRPr="00712709" w:rsidRDefault="005B705D" w:rsidP="000C64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ность, </w:t>
            </w:r>
            <w:r w:rsidRPr="0071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7127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тивность.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B705D" w:rsidRPr="00412C38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Шнур – затейник</w:t>
            </w: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412C38" w:rsidRDefault="005B705D" w:rsidP="000C64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огибать» узор.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05D" w:rsidRPr="00712709" w:rsidRDefault="005B705D" w:rsidP="000C6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«Чудо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1.Развивать умение составлять целое из частей, придумывать и воплощать задуманное в действительность.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2.Воспитывать умение проявлять творчество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5D" w:rsidRPr="00412C38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Совершенствовать представление о классификации геометрических фигур по основным свойствам.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понимать алгоритм конструирования различных фигур из одних и тех же частей, видеть образное значение составленной фигур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топорик, домик)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5B70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1.Обогащать представления о геометрических понятиях: прямая, отрезок, точка, луч, угол. 2.Развивать умение конструировать фигуры по точкам координатной сетки.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умение проявлять внимательность, целеустремлённость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с помощью шнура « закручивать» узор.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2. Развивать умение конструировать предметные формы по схемам.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3. Воспитывать интерес </w:t>
            </w:r>
            <w:proofErr w:type="gramStart"/>
            <w:r w:rsidRPr="0071270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12709">
              <w:rPr>
                <w:rFonts w:ascii="Times New Roman" w:hAnsi="Times New Roman"/>
                <w:sz w:val="28"/>
                <w:szCs w:val="28"/>
              </w:rPr>
              <w:t xml:space="preserve"> развивающими играми </w:t>
            </w:r>
            <w:proofErr w:type="spellStart"/>
            <w:r w:rsidRPr="0071270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«Чудо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1.Закреплять представления о части и целом.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придумывать и составлять сюжетные картинки.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3.Воспитывать желание добиваться успеха.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1. Совершенствовать представление о классификации геометрических фигур по основным свойствам.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 2.Развивать умение понимать алгоритм конструирования различных фигур из одних и тех же частей, видеть образное значение составленной 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выбор)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5B70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Обогащать представление о геометрических фигурах, их основных признаках.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трансформировать фигуры, понимать пространственные отношения.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Шнур – затейник</w:t>
            </w: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>1. Развивать координацию рук и глаза.</w:t>
            </w:r>
          </w:p>
          <w:p w:rsidR="005B705D" w:rsidRPr="00712709" w:rsidRDefault="005B705D" w:rsidP="000C64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09">
              <w:rPr>
                <w:rFonts w:ascii="Times New Roman" w:hAnsi="Times New Roman" w:cs="Times New Roman"/>
                <w:sz w:val="28"/>
                <w:szCs w:val="28"/>
              </w:rPr>
              <w:t xml:space="preserve">2.Воспитывать самостоятельность.. 3.Развивать умение конструировать </w:t>
            </w:r>
            <w:r w:rsidRPr="0071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формы по схемам.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«Чудо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рестики»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1.Способствовать стремлению детей к самостоятельной игровой деятельности. 2.Развивать умение использовать схемы различного масштаба для складывания фигур из частей.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3.Воспитывать стремление к поиску новых творческих решений.</w:t>
            </w:r>
          </w:p>
        </w:tc>
      </w:tr>
      <w:tr w:rsidR="005B705D" w:rsidTr="000C64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Default="005B705D" w:rsidP="000C64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D" w:rsidRPr="00412C38" w:rsidRDefault="005B705D" w:rsidP="000C6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2C38">
              <w:rPr>
                <w:rFonts w:ascii="Times New Roman" w:hAnsi="Times New Roman"/>
                <w:sz w:val="28"/>
                <w:szCs w:val="28"/>
              </w:rPr>
              <w:t xml:space="preserve"> . «Прозрачный квадрат»</w:t>
            </w:r>
          </w:p>
          <w:p w:rsidR="005B705D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 xml:space="preserve">1. Совершенствовать представление о классификации геометрических фигур по основным свойствам. </w:t>
            </w:r>
          </w:p>
          <w:p w:rsidR="005B705D" w:rsidRPr="00712709" w:rsidRDefault="005B705D" w:rsidP="000C64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709">
              <w:rPr>
                <w:rFonts w:ascii="Times New Roman" w:hAnsi="Times New Roman"/>
                <w:sz w:val="28"/>
                <w:szCs w:val="28"/>
              </w:rPr>
              <w:t>2.Развивать умение понимать алгоритм конструирования различных фигур из одних и тех же частей, видеть образное значение составленной 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выбор)</w:t>
            </w:r>
            <w:r w:rsidRPr="00712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705D" w:rsidRDefault="005B705D" w:rsidP="005B705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996e483402defac1347dd02e338b6e2b97de8dd0"/>
      <w:bookmarkStart w:id="2" w:name="0"/>
      <w:bookmarkEnd w:id="1"/>
      <w:bookmarkEnd w:id="2"/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5B705D" w:rsidRDefault="005B705D" w:rsidP="005B705D">
      <w:pPr>
        <w:rPr>
          <w:rFonts w:asciiTheme="majorHAnsi" w:hAnsiTheme="majorHAnsi" w:cs="Times New Roman"/>
          <w:sz w:val="28"/>
          <w:szCs w:val="28"/>
        </w:rPr>
      </w:pPr>
      <w:r w:rsidRPr="00E77671"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  <w:bookmarkEnd w:id="0"/>
    </w:p>
    <w:p w:rsidR="005B705D" w:rsidRPr="00412C38" w:rsidRDefault="005B705D" w:rsidP="005B7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B705D" w:rsidRPr="00412C38" w:rsidRDefault="005B705D" w:rsidP="005B7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Т.М.Бондаренко «Развивающие игры в ДОУ», Воронеж: ИП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Лакоценин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 С.С. 2009.</w:t>
      </w:r>
    </w:p>
    <w:p w:rsidR="005B705D" w:rsidRPr="00412C38" w:rsidRDefault="005B705D" w:rsidP="005B7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Воскобович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 В.В.,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Харько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 xml:space="preserve"> Т.Г. «Игровая технология интеллектуально-творческого развития детей дошкольного возраста 3-7 лет «Сказочные лабиринты», </w:t>
      </w:r>
      <w:proofErr w:type="spellStart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С-Петрбург</w:t>
      </w:r>
      <w:proofErr w:type="spellEnd"/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, 2003.</w:t>
      </w:r>
    </w:p>
    <w:p w:rsidR="005B705D" w:rsidRPr="00412C38" w:rsidRDefault="005B705D" w:rsidP="005B7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З.А.Михайлова «Игровые занимательные задачи для дошкольников», Просвещение, М., 1990.</w:t>
      </w:r>
    </w:p>
    <w:p w:rsidR="005B705D" w:rsidRPr="00412C38" w:rsidRDefault="005B705D" w:rsidP="005B7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C38">
        <w:rPr>
          <w:rFonts w:ascii="Times New Roman" w:eastAsia="Times New Roman" w:hAnsi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5B705D" w:rsidRPr="00412C38" w:rsidRDefault="005B705D" w:rsidP="005B705D">
      <w:pPr>
        <w:rPr>
          <w:rFonts w:asciiTheme="majorHAnsi" w:hAnsiTheme="majorHAnsi" w:cs="Times New Roman"/>
          <w:sz w:val="28"/>
          <w:szCs w:val="28"/>
        </w:rPr>
      </w:pPr>
    </w:p>
    <w:p w:rsidR="005B705D" w:rsidRDefault="005B705D" w:rsidP="005B705D">
      <w:pPr>
        <w:rPr>
          <w:rFonts w:asciiTheme="majorHAnsi" w:hAnsiTheme="majorHAnsi" w:cs="Times New Roman"/>
          <w:sz w:val="28"/>
          <w:szCs w:val="28"/>
        </w:rPr>
      </w:pPr>
    </w:p>
    <w:p w:rsidR="005B705D" w:rsidRDefault="005B705D" w:rsidP="005B705D">
      <w:pPr>
        <w:rPr>
          <w:rFonts w:asciiTheme="majorHAnsi" w:hAnsiTheme="majorHAnsi" w:cs="Times New Roman"/>
          <w:sz w:val="28"/>
          <w:szCs w:val="28"/>
        </w:rPr>
      </w:pPr>
    </w:p>
    <w:p w:rsidR="005B705D" w:rsidRDefault="005B705D" w:rsidP="005B705D">
      <w:pPr>
        <w:rPr>
          <w:rFonts w:asciiTheme="majorHAnsi" w:hAnsiTheme="majorHAnsi" w:cs="Times New Roman"/>
          <w:sz w:val="28"/>
          <w:szCs w:val="28"/>
        </w:rPr>
      </w:pPr>
    </w:p>
    <w:p w:rsidR="005B705D" w:rsidRDefault="005B705D" w:rsidP="005B705D">
      <w:pPr>
        <w:rPr>
          <w:rFonts w:asciiTheme="majorHAnsi" w:hAnsiTheme="majorHAnsi" w:cs="Times New Roman"/>
          <w:sz w:val="28"/>
          <w:szCs w:val="28"/>
        </w:rPr>
      </w:pPr>
    </w:p>
    <w:p w:rsidR="005B705D" w:rsidRDefault="005B705D" w:rsidP="005B705D">
      <w:pPr>
        <w:rPr>
          <w:rFonts w:asciiTheme="majorHAnsi" w:hAnsiTheme="majorHAnsi" w:cs="Times New Roman"/>
          <w:sz w:val="28"/>
          <w:szCs w:val="28"/>
        </w:rPr>
      </w:pPr>
    </w:p>
    <w:p w:rsidR="005B705D" w:rsidRDefault="005B705D" w:rsidP="005B705D"/>
    <w:p w:rsidR="00B2447D" w:rsidRPr="00683412" w:rsidRDefault="00B2447D">
      <w:pPr>
        <w:rPr>
          <w:rFonts w:asciiTheme="majorHAnsi" w:hAnsiTheme="majorHAnsi" w:cs="Times New Roman"/>
          <w:b/>
          <w:sz w:val="32"/>
          <w:szCs w:val="32"/>
        </w:rPr>
      </w:pPr>
    </w:p>
    <w:sectPr w:rsidR="00B2447D" w:rsidRPr="00683412" w:rsidSect="0029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958"/>
    <w:multiLevelType w:val="hybridMultilevel"/>
    <w:tmpl w:val="534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E06"/>
    <w:multiLevelType w:val="multilevel"/>
    <w:tmpl w:val="B9F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65DBC"/>
    <w:multiLevelType w:val="multilevel"/>
    <w:tmpl w:val="8B5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6326E"/>
    <w:multiLevelType w:val="multilevel"/>
    <w:tmpl w:val="E81E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D1C57"/>
    <w:multiLevelType w:val="hybridMultilevel"/>
    <w:tmpl w:val="BB6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AED"/>
    <w:rsid w:val="0008293E"/>
    <w:rsid w:val="00422379"/>
    <w:rsid w:val="004D7B3E"/>
    <w:rsid w:val="005B705D"/>
    <w:rsid w:val="00683412"/>
    <w:rsid w:val="006D602F"/>
    <w:rsid w:val="0081467E"/>
    <w:rsid w:val="00B2447D"/>
    <w:rsid w:val="00B506F4"/>
    <w:rsid w:val="00D67AED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E"/>
  </w:style>
  <w:style w:type="paragraph" w:styleId="3">
    <w:name w:val="heading 3"/>
    <w:basedOn w:val="a"/>
    <w:next w:val="a"/>
    <w:link w:val="30"/>
    <w:uiPriority w:val="99"/>
    <w:qFormat/>
    <w:rsid w:val="005B705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705D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5B70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B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705D"/>
  </w:style>
  <w:style w:type="character" w:customStyle="1" w:styleId="c39">
    <w:name w:val="c39"/>
    <w:basedOn w:val="a0"/>
    <w:rsid w:val="005B705D"/>
  </w:style>
  <w:style w:type="paragraph" w:styleId="a5">
    <w:name w:val="No Spacing"/>
    <w:uiPriority w:val="1"/>
    <w:qFormat/>
    <w:rsid w:val="005B70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</cp:revision>
  <cp:lastPrinted>2021-02-04T16:13:00Z</cp:lastPrinted>
  <dcterms:created xsi:type="dcterms:W3CDTF">2020-12-09T20:27:00Z</dcterms:created>
  <dcterms:modified xsi:type="dcterms:W3CDTF">2021-02-25T19:25:00Z</dcterms:modified>
</cp:coreProperties>
</file>